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7B" w:rsidRDefault="006B127B" w:rsidP="004833C7">
      <w:pPr>
        <w:rPr>
          <w:rFonts w:ascii="UnitOT-Regular" w:hAnsi="UnitOT-Regular"/>
          <w:color w:val="1F497D"/>
        </w:rPr>
      </w:pPr>
      <w:r w:rsidRPr="006B127B">
        <w:rPr>
          <w:rFonts w:ascii="UnitOT-Regular" w:hAnsi="UnitOT-Regular"/>
          <w:noProof/>
          <w:color w:val="1F497D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699260" cy="1404620"/>
                <wp:effectExtent l="0" t="0" r="1524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7B" w:rsidRDefault="002F774D" w:rsidP="002F77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70E983F" wp14:editId="75F3620E">
                                  <wp:extent cx="1507490" cy="650056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G Logo cmykmittel.ti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490" cy="650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pt;width:133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" strokecolor="white [3212]">
                <v:textbox style="mso-fit-shape-to-text:t">
                  <w:txbxContent>
                    <w:p w:rsidR="006B127B" w:rsidRDefault="002F774D" w:rsidP="002F774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70E983F" wp14:editId="75F3620E">
                            <wp:extent cx="1507490" cy="650056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G Logo cmykmittel.tif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490" cy="650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127B" w:rsidRDefault="006B127B" w:rsidP="004833C7">
      <w:pPr>
        <w:rPr>
          <w:rFonts w:ascii="UnitOT-Regular" w:hAnsi="UnitOT-Regular"/>
          <w:color w:val="1F497D"/>
        </w:rPr>
      </w:pPr>
    </w:p>
    <w:p w:rsidR="006B127B" w:rsidRDefault="006B127B" w:rsidP="004833C7">
      <w:pPr>
        <w:rPr>
          <w:rFonts w:ascii="UnitOT-Regular" w:hAnsi="UnitOT-Regular"/>
          <w:color w:val="1F497D"/>
        </w:rPr>
      </w:pPr>
    </w:p>
    <w:p w:rsidR="006B127B" w:rsidRDefault="006B127B" w:rsidP="004833C7">
      <w:pPr>
        <w:rPr>
          <w:rFonts w:ascii="UnitOT-Regular" w:hAnsi="UnitOT-Regular"/>
          <w:color w:val="1F497D"/>
        </w:rPr>
      </w:pPr>
    </w:p>
    <w:p w:rsidR="006B127B" w:rsidRDefault="002F774D" w:rsidP="004833C7">
      <w:pPr>
        <w:rPr>
          <w:rFonts w:ascii="UnitOT-Regular" w:hAnsi="UnitOT-Regular"/>
          <w:color w:val="1F497D"/>
        </w:rPr>
      </w:pPr>
      <w:r>
        <w:rPr>
          <w:rFonts w:ascii="UnitOT-Regular" w:hAnsi="UnitOT-Regular"/>
          <w:color w:val="1F497D"/>
        </w:rPr>
        <w:t xml:space="preserve">                                                             </w:t>
      </w:r>
    </w:p>
    <w:p w:rsidR="00454EA4" w:rsidRPr="00AC4E08" w:rsidRDefault="004833C7" w:rsidP="002F774D">
      <w:pPr>
        <w:jc w:val="center"/>
        <w:rPr>
          <w:rFonts w:ascii="UnitOT-Regular" w:hAnsi="UnitOT-Regular"/>
          <w:color w:val="2E74B5" w:themeColor="accent1" w:themeShade="BF"/>
        </w:rPr>
      </w:pPr>
      <w:r w:rsidRPr="00AC4E08">
        <w:rPr>
          <w:rFonts w:ascii="UnitOT-Regular" w:hAnsi="UnitOT-Regular"/>
          <w:color w:val="2E74B5" w:themeColor="accent1" w:themeShade="BF"/>
        </w:rPr>
        <w:t xml:space="preserve">Dieses Projekt wird gefördert über die HAG aus Projektmitteln </w:t>
      </w:r>
    </w:p>
    <w:p w:rsidR="004833C7" w:rsidRPr="00AC4E08" w:rsidRDefault="004833C7" w:rsidP="00454EA4">
      <w:pPr>
        <w:jc w:val="center"/>
        <w:rPr>
          <w:rFonts w:ascii="UnitOT-Regular" w:hAnsi="UnitOT-Regular"/>
          <w:color w:val="2E74B5" w:themeColor="accent1" w:themeShade="BF"/>
        </w:rPr>
      </w:pPr>
      <w:r w:rsidRPr="00AC4E08">
        <w:rPr>
          <w:rFonts w:ascii="UnitOT-Regular" w:hAnsi="UnitOT-Regular"/>
          <w:color w:val="2E74B5" w:themeColor="accent1" w:themeShade="BF"/>
        </w:rPr>
        <w:t>der Hamburger</w:t>
      </w:r>
      <w:r w:rsidR="00454EA4" w:rsidRPr="00AC4E08">
        <w:rPr>
          <w:rFonts w:ascii="UnitOT-Regular" w:hAnsi="UnitOT-Regular"/>
          <w:color w:val="2E74B5" w:themeColor="accent1" w:themeShade="BF"/>
        </w:rPr>
        <w:t xml:space="preserve"> </w:t>
      </w:r>
      <w:r w:rsidRPr="00AC4E08">
        <w:rPr>
          <w:rFonts w:ascii="UnitOT-Regular" w:hAnsi="UnitOT-Regular"/>
          <w:color w:val="2E74B5" w:themeColor="accent1" w:themeShade="BF"/>
        </w:rPr>
        <w:t xml:space="preserve">Krankenkassen (GKV) und der </w:t>
      </w:r>
      <w:r w:rsidR="00454EA4" w:rsidRPr="00AC4E08">
        <w:rPr>
          <w:rFonts w:ascii="UnitOT-Regular" w:hAnsi="UnitOT-Regular"/>
          <w:color w:val="2E74B5" w:themeColor="accent1" w:themeShade="BF"/>
        </w:rPr>
        <w:t>Sozialbehörde</w:t>
      </w:r>
    </w:p>
    <w:p w:rsidR="005107E3" w:rsidRPr="004833C7" w:rsidRDefault="005107E3">
      <w:pPr>
        <w:rPr>
          <w:rFonts w:ascii="UnitOT-Regular" w:hAnsi="UnitOT-Regular"/>
        </w:rPr>
      </w:pPr>
      <w:bookmarkStart w:id="0" w:name="_GoBack"/>
      <w:bookmarkEnd w:id="0"/>
    </w:p>
    <w:sectPr w:rsidR="005107E3" w:rsidRPr="00483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Regular">
    <w:panose1 w:val="02010504040101020104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7"/>
    <w:rsid w:val="00217A0A"/>
    <w:rsid w:val="002F774D"/>
    <w:rsid w:val="00454EA4"/>
    <w:rsid w:val="004833C7"/>
    <w:rsid w:val="004D1F19"/>
    <w:rsid w:val="005107E3"/>
    <w:rsid w:val="005514EC"/>
    <w:rsid w:val="006B127B"/>
    <w:rsid w:val="00AC4E08"/>
    <w:rsid w:val="00D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63BF-DAA6-4A24-BCE5-FA63A1F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3C7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christine.orlt</dc:creator>
  <cp:keywords/>
  <dc:description/>
  <cp:lastModifiedBy>Monika Brockhinke | HAG e.V.</cp:lastModifiedBy>
  <cp:revision>2</cp:revision>
  <cp:lastPrinted>2019-03-18T09:30:00Z</cp:lastPrinted>
  <dcterms:created xsi:type="dcterms:W3CDTF">2021-04-19T08:01:00Z</dcterms:created>
  <dcterms:modified xsi:type="dcterms:W3CDTF">2021-04-19T08:01:00Z</dcterms:modified>
</cp:coreProperties>
</file>